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3B253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TDP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Extension of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D05F1">
        <w:rPr>
          <w:rFonts w:ascii="Arial" w:hAnsi="Arial" w:cs="Arial"/>
          <w:sz w:val="20"/>
          <w:szCs w:val="20"/>
        </w:rPr>
        <w:t>03</w:t>
      </w:r>
      <w:r w:rsidR="003B253A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B253A" w:rsidRPr="003B253A">
        <w:rPr>
          <w:rFonts w:ascii="Arial" w:hAnsi="Arial" w:cs="Arial"/>
          <w:sz w:val="20"/>
          <w:szCs w:val="20"/>
        </w:rPr>
        <w:t>Thuan</w:t>
      </w:r>
      <w:proofErr w:type="spellEnd"/>
      <w:r w:rsidR="003B253A" w:rsidRPr="003B25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53A" w:rsidRPr="003B253A">
        <w:rPr>
          <w:rFonts w:ascii="Arial" w:hAnsi="Arial" w:cs="Arial"/>
          <w:sz w:val="20"/>
          <w:szCs w:val="20"/>
        </w:rPr>
        <w:t>Duc</w:t>
      </w:r>
      <w:proofErr w:type="spellEnd"/>
      <w:r w:rsidR="003B253A" w:rsidRPr="003B253A">
        <w:rPr>
          <w:rFonts w:ascii="Arial" w:hAnsi="Arial" w:cs="Arial"/>
          <w:sz w:val="20"/>
          <w:szCs w:val="20"/>
        </w:rPr>
        <w:t xml:space="preserve"> Joint Stock Company</w:t>
      </w:r>
      <w:r w:rsidR="003B253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3B253A">
        <w:rPr>
          <w:rFonts w:ascii="Arial" w:hAnsi="Arial" w:cs="Arial"/>
          <w:sz w:val="20"/>
          <w:szCs w:val="20"/>
        </w:rPr>
        <w:t>extension of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05EC0" w:rsidRDefault="00105EC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of</w:t>
      </w:r>
      <w:r w:rsidR="003B253A" w:rsidRPr="003B253A">
        <w:rPr>
          <w:rFonts w:ascii="Arial" w:hAnsi="Arial" w:cs="Arial"/>
          <w:sz w:val="20"/>
          <w:szCs w:val="20"/>
        </w:rPr>
        <w:t xml:space="preserve"> the extension of the annual general meeting of shareholders </w:t>
      </w:r>
    </w:p>
    <w:p w:rsidR="00105EC0" w:rsidRDefault="003B25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53A">
        <w:rPr>
          <w:rFonts w:ascii="Arial" w:hAnsi="Arial" w:cs="Arial"/>
          <w:sz w:val="20"/>
          <w:szCs w:val="20"/>
        </w:rPr>
        <w:t xml:space="preserve">To: </w:t>
      </w:r>
      <w:proofErr w:type="spellStart"/>
      <w:r w:rsidR="00105EC0" w:rsidRPr="003B253A">
        <w:rPr>
          <w:rFonts w:ascii="Arial" w:hAnsi="Arial" w:cs="Arial"/>
          <w:sz w:val="20"/>
          <w:szCs w:val="20"/>
        </w:rPr>
        <w:t>Thuan</w:t>
      </w:r>
      <w:proofErr w:type="spellEnd"/>
      <w:r w:rsidR="00105EC0" w:rsidRPr="003B25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5EC0" w:rsidRPr="003B253A">
        <w:rPr>
          <w:rFonts w:ascii="Arial" w:hAnsi="Arial" w:cs="Arial"/>
          <w:sz w:val="20"/>
          <w:szCs w:val="20"/>
        </w:rPr>
        <w:t>Duc</w:t>
      </w:r>
      <w:proofErr w:type="spellEnd"/>
      <w:r w:rsidR="00105EC0" w:rsidRPr="003B253A">
        <w:rPr>
          <w:rFonts w:ascii="Arial" w:hAnsi="Arial" w:cs="Arial"/>
          <w:sz w:val="20"/>
          <w:szCs w:val="20"/>
        </w:rPr>
        <w:t xml:space="preserve"> Joint Stock Company</w:t>
      </w:r>
      <w:r w:rsidR="00105EC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05EC0" w:rsidRDefault="003B25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53A">
        <w:rPr>
          <w:rFonts w:ascii="Arial" w:hAnsi="Arial" w:cs="Arial"/>
          <w:sz w:val="20"/>
          <w:szCs w:val="20"/>
        </w:rPr>
        <w:t xml:space="preserve">Address: Bang </w:t>
      </w:r>
      <w:proofErr w:type="spellStart"/>
      <w:r w:rsidRPr="003B253A">
        <w:rPr>
          <w:rFonts w:ascii="Arial" w:hAnsi="Arial" w:cs="Arial"/>
          <w:sz w:val="20"/>
          <w:szCs w:val="20"/>
        </w:rPr>
        <w:t>Ngang</w:t>
      </w:r>
      <w:proofErr w:type="spellEnd"/>
      <w:r w:rsidRPr="003B253A">
        <w:rPr>
          <w:rFonts w:ascii="Arial" w:hAnsi="Arial" w:cs="Arial"/>
          <w:sz w:val="20"/>
          <w:szCs w:val="20"/>
        </w:rPr>
        <w:t xml:space="preserve"> Hamlet, Luong Bang Town, Kim Dong District, Hung Yen Province </w:t>
      </w:r>
    </w:p>
    <w:p w:rsidR="00105EC0" w:rsidRDefault="003B25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53A">
        <w:rPr>
          <w:rFonts w:ascii="Arial" w:hAnsi="Arial" w:cs="Arial"/>
          <w:sz w:val="20"/>
          <w:szCs w:val="20"/>
        </w:rPr>
        <w:t xml:space="preserve">Code: 0900264799 </w:t>
      </w:r>
    </w:p>
    <w:p w:rsidR="00105EC0" w:rsidRDefault="003B25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53A">
        <w:rPr>
          <w:rFonts w:ascii="Arial" w:hAnsi="Arial" w:cs="Arial"/>
          <w:sz w:val="20"/>
          <w:szCs w:val="20"/>
        </w:rPr>
        <w:t>Business registration</w:t>
      </w:r>
      <w:r w:rsidR="00105EC0">
        <w:rPr>
          <w:rFonts w:ascii="Arial" w:hAnsi="Arial" w:cs="Arial"/>
          <w:sz w:val="20"/>
          <w:szCs w:val="20"/>
        </w:rPr>
        <w:t xml:space="preserve"> office</w:t>
      </w:r>
      <w:r w:rsidRPr="003B253A">
        <w:rPr>
          <w:rFonts w:ascii="Arial" w:hAnsi="Arial" w:cs="Arial"/>
          <w:sz w:val="20"/>
          <w:szCs w:val="20"/>
        </w:rPr>
        <w:t xml:space="preserve">: Hung Yen Province </w:t>
      </w:r>
    </w:p>
    <w:p w:rsidR="00EA2CDA" w:rsidRDefault="003B25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53A">
        <w:rPr>
          <w:rFonts w:ascii="Arial" w:hAnsi="Arial" w:cs="Arial"/>
          <w:sz w:val="20"/>
          <w:szCs w:val="20"/>
        </w:rPr>
        <w:t>He</w:t>
      </w:r>
      <w:r w:rsidR="00EA2CDA">
        <w:rPr>
          <w:rFonts w:ascii="Arial" w:hAnsi="Arial" w:cs="Arial"/>
          <w:sz w:val="20"/>
          <w:szCs w:val="20"/>
        </w:rPr>
        <w:t>ad office: No.</w:t>
      </w:r>
      <w:r w:rsidRPr="003B253A">
        <w:rPr>
          <w:rFonts w:ascii="Arial" w:hAnsi="Arial" w:cs="Arial"/>
          <w:sz w:val="20"/>
          <w:szCs w:val="20"/>
        </w:rPr>
        <w:t xml:space="preserve">8, Chua </w:t>
      </w:r>
      <w:proofErr w:type="spellStart"/>
      <w:r w:rsidRPr="003B253A">
        <w:rPr>
          <w:rFonts w:ascii="Arial" w:hAnsi="Arial" w:cs="Arial"/>
          <w:sz w:val="20"/>
          <w:szCs w:val="20"/>
        </w:rPr>
        <w:t>Chuong</w:t>
      </w:r>
      <w:proofErr w:type="spellEnd"/>
      <w:r w:rsidRPr="003B253A">
        <w:rPr>
          <w:rFonts w:ascii="Arial" w:hAnsi="Arial" w:cs="Arial"/>
          <w:sz w:val="20"/>
          <w:szCs w:val="20"/>
        </w:rPr>
        <w:t xml:space="preserve"> Street, Hun</w:t>
      </w:r>
      <w:r w:rsidR="00EA2CDA">
        <w:rPr>
          <w:rFonts w:ascii="Arial" w:hAnsi="Arial" w:cs="Arial"/>
          <w:sz w:val="20"/>
          <w:szCs w:val="20"/>
        </w:rPr>
        <w:t>g Yen City, Hung Yen Province</w:t>
      </w:r>
    </w:p>
    <w:p w:rsidR="00EA2CDA" w:rsidRDefault="003B25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53A">
        <w:rPr>
          <w:rFonts w:ascii="Arial" w:hAnsi="Arial" w:cs="Arial"/>
          <w:sz w:val="20"/>
          <w:szCs w:val="20"/>
        </w:rPr>
        <w:t xml:space="preserve">Phone: 02213 863929 </w:t>
      </w:r>
    </w:p>
    <w:p w:rsidR="00641149" w:rsidRDefault="003B25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53A">
        <w:rPr>
          <w:rFonts w:ascii="Arial" w:hAnsi="Arial" w:cs="Arial"/>
          <w:sz w:val="20"/>
          <w:szCs w:val="20"/>
        </w:rPr>
        <w:t>Afte</w:t>
      </w:r>
      <w:r w:rsidR="00EA2CDA">
        <w:rPr>
          <w:rFonts w:ascii="Arial" w:hAnsi="Arial" w:cs="Arial"/>
          <w:sz w:val="20"/>
          <w:szCs w:val="20"/>
        </w:rPr>
        <w:t>r reviewing Official Letter No.3003/2020/CV - TDP dated March 30, 2020 of</w:t>
      </w:r>
      <w:r w:rsidRPr="003B253A">
        <w:rPr>
          <w:rFonts w:ascii="Arial" w:hAnsi="Arial" w:cs="Arial"/>
          <w:sz w:val="20"/>
          <w:szCs w:val="20"/>
        </w:rPr>
        <w:t xml:space="preserve"> Mr. </w:t>
      </w:r>
      <w:r w:rsidR="00EA2CDA">
        <w:rPr>
          <w:rFonts w:ascii="Arial" w:hAnsi="Arial" w:cs="Arial"/>
          <w:sz w:val="20"/>
          <w:szCs w:val="20"/>
        </w:rPr>
        <w:t xml:space="preserve">Nguyen </w:t>
      </w:r>
      <w:proofErr w:type="spellStart"/>
      <w:r w:rsidR="00EA2CDA">
        <w:rPr>
          <w:rFonts w:ascii="Arial" w:hAnsi="Arial" w:cs="Arial"/>
          <w:sz w:val="20"/>
          <w:szCs w:val="20"/>
        </w:rPr>
        <w:t>Duc</w:t>
      </w:r>
      <w:proofErr w:type="spellEnd"/>
      <w:r w:rsidR="00EA2C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CDA">
        <w:rPr>
          <w:rFonts w:ascii="Arial" w:hAnsi="Arial" w:cs="Arial"/>
          <w:sz w:val="20"/>
          <w:szCs w:val="20"/>
        </w:rPr>
        <w:t>Cuong</w:t>
      </w:r>
      <w:proofErr w:type="spellEnd"/>
      <w:r w:rsidRPr="003B253A">
        <w:rPr>
          <w:rFonts w:ascii="Arial" w:hAnsi="Arial" w:cs="Arial"/>
          <w:sz w:val="20"/>
          <w:szCs w:val="20"/>
        </w:rPr>
        <w:t xml:space="preserve"> - Chairman of the Board o</w:t>
      </w:r>
      <w:r w:rsidR="00D7560C">
        <w:rPr>
          <w:rFonts w:ascii="Arial" w:hAnsi="Arial" w:cs="Arial"/>
          <w:sz w:val="20"/>
          <w:szCs w:val="20"/>
        </w:rPr>
        <w:t>f Directors, General Director,</w:t>
      </w:r>
      <w:r w:rsidRPr="003B253A">
        <w:rPr>
          <w:rFonts w:ascii="Arial" w:hAnsi="Arial" w:cs="Arial"/>
          <w:sz w:val="20"/>
          <w:szCs w:val="20"/>
        </w:rPr>
        <w:t xml:space="preserve"> the legal representative of the </w:t>
      </w:r>
      <w:r w:rsidR="00D7560C">
        <w:rPr>
          <w:rFonts w:ascii="Arial" w:hAnsi="Arial" w:cs="Arial"/>
          <w:sz w:val="20"/>
          <w:szCs w:val="20"/>
        </w:rPr>
        <w:t>Company on</w:t>
      </w:r>
      <w:r w:rsidRPr="003B253A">
        <w:rPr>
          <w:rFonts w:ascii="Arial" w:hAnsi="Arial" w:cs="Arial"/>
          <w:sz w:val="20"/>
          <w:szCs w:val="20"/>
        </w:rPr>
        <w:t xml:space="preserve"> </w:t>
      </w:r>
      <w:r w:rsidR="00D7560C">
        <w:rPr>
          <w:rFonts w:ascii="Arial" w:hAnsi="Arial" w:cs="Arial"/>
          <w:sz w:val="20"/>
          <w:szCs w:val="20"/>
        </w:rPr>
        <w:t>requesting</w:t>
      </w:r>
      <w:r w:rsidR="00641149">
        <w:rPr>
          <w:rFonts w:ascii="Arial" w:hAnsi="Arial" w:cs="Arial"/>
          <w:sz w:val="20"/>
          <w:szCs w:val="20"/>
        </w:rPr>
        <w:t xml:space="preserve"> extension of</w:t>
      </w:r>
      <w:r w:rsidRPr="003B253A">
        <w:rPr>
          <w:rFonts w:ascii="Arial" w:hAnsi="Arial" w:cs="Arial"/>
          <w:sz w:val="20"/>
          <w:szCs w:val="20"/>
        </w:rPr>
        <w:t xml:space="preserve"> the time for holding the annual general meeting of shareholders, </w:t>
      </w:r>
      <w:r w:rsidR="00641149">
        <w:rPr>
          <w:rFonts w:ascii="Arial" w:hAnsi="Arial" w:cs="Arial"/>
          <w:sz w:val="20"/>
          <w:szCs w:val="20"/>
        </w:rPr>
        <w:t>business registration office had</w:t>
      </w:r>
      <w:r w:rsidRPr="003B253A">
        <w:rPr>
          <w:rFonts w:ascii="Arial" w:hAnsi="Arial" w:cs="Arial"/>
          <w:sz w:val="20"/>
          <w:szCs w:val="20"/>
        </w:rPr>
        <w:t xml:space="preserve"> the following opinions: </w:t>
      </w:r>
    </w:p>
    <w:p w:rsidR="00641149" w:rsidRDefault="003B25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53A">
        <w:rPr>
          <w:rFonts w:ascii="Arial" w:hAnsi="Arial" w:cs="Arial"/>
          <w:sz w:val="20"/>
          <w:szCs w:val="20"/>
        </w:rPr>
        <w:t>- Approving the extension of the organization of the annual general meeting</w:t>
      </w:r>
      <w:r w:rsidR="00641149">
        <w:rPr>
          <w:rFonts w:ascii="Arial" w:hAnsi="Arial" w:cs="Arial"/>
          <w:sz w:val="20"/>
          <w:szCs w:val="20"/>
        </w:rPr>
        <w:t xml:space="preserve"> of shareholders in 2020 of </w:t>
      </w:r>
      <w:proofErr w:type="spellStart"/>
      <w:r w:rsidRPr="003B253A">
        <w:rPr>
          <w:rFonts w:ascii="Arial" w:hAnsi="Arial" w:cs="Arial"/>
          <w:sz w:val="20"/>
          <w:szCs w:val="20"/>
        </w:rPr>
        <w:t>Thuan</w:t>
      </w:r>
      <w:proofErr w:type="spellEnd"/>
      <w:r w:rsidRPr="003B2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253A">
        <w:rPr>
          <w:rFonts w:ascii="Arial" w:hAnsi="Arial" w:cs="Arial"/>
          <w:sz w:val="20"/>
          <w:szCs w:val="20"/>
        </w:rPr>
        <w:t>Duc</w:t>
      </w:r>
      <w:proofErr w:type="spellEnd"/>
      <w:r w:rsidRPr="003B253A">
        <w:rPr>
          <w:rFonts w:ascii="Arial" w:hAnsi="Arial" w:cs="Arial"/>
          <w:sz w:val="20"/>
          <w:szCs w:val="20"/>
        </w:rPr>
        <w:t xml:space="preserve"> </w:t>
      </w:r>
      <w:r w:rsidR="00641149">
        <w:rPr>
          <w:rFonts w:ascii="Arial" w:hAnsi="Arial" w:cs="Arial"/>
          <w:sz w:val="20"/>
          <w:szCs w:val="20"/>
        </w:rPr>
        <w:t>Joint Stock Company</w:t>
      </w:r>
    </w:p>
    <w:p w:rsidR="009C66D1" w:rsidRDefault="006411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B253A" w:rsidRPr="003B253A">
        <w:rPr>
          <w:rFonts w:ascii="Arial" w:hAnsi="Arial" w:cs="Arial"/>
          <w:sz w:val="20"/>
          <w:szCs w:val="20"/>
        </w:rPr>
        <w:t xml:space="preserve"> The extended period complies with Clause 2, Article</w:t>
      </w:r>
      <w:r w:rsidR="009C66D1">
        <w:rPr>
          <w:rFonts w:ascii="Arial" w:hAnsi="Arial" w:cs="Arial"/>
          <w:sz w:val="20"/>
          <w:szCs w:val="20"/>
        </w:rPr>
        <w:t xml:space="preserve"> 136 of the Law on Enterprises</w:t>
      </w:r>
    </w:p>
    <w:p w:rsidR="003B253A" w:rsidRDefault="003B25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53A">
        <w:rPr>
          <w:rFonts w:ascii="Arial" w:hAnsi="Arial" w:cs="Arial"/>
          <w:sz w:val="20"/>
          <w:szCs w:val="20"/>
        </w:rPr>
        <w:t xml:space="preserve">Business Registration Office informs </w:t>
      </w:r>
      <w:r w:rsidR="009C66D1">
        <w:rPr>
          <w:rFonts w:ascii="Arial" w:hAnsi="Arial" w:cs="Arial"/>
          <w:sz w:val="20"/>
          <w:szCs w:val="20"/>
        </w:rPr>
        <w:t>the</w:t>
      </w:r>
      <w:r w:rsidRPr="003B253A">
        <w:rPr>
          <w:rFonts w:ascii="Arial" w:hAnsi="Arial" w:cs="Arial"/>
          <w:sz w:val="20"/>
          <w:szCs w:val="20"/>
        </w:rPr>
        <w:t xml:space="preserve"> Company </w:t>
      </w:r>
    </w:p>
    <w:sectPr w:rsidR="003B253A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5EC0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C28F2"/>
    <w:rsid w:val="009C66D1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312</cp:revision>
  <dcterms:created xsi:type="dcterms:W3CDTF">2019-10-16T10:03:00Z</dcterms:created>
  <dcterms:modified xsi:type="dcterms:W3CDTF">2020-06-05T08:42:00Z</dcterms:modified>
</cp:coreProperties>
</file>